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4F1E4" w14:textId="01A0110C"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proofErr w:type="spellStart"/>
      <w:r w:rsidRPr="00987A5D">
        <w:rPr>
          <w:sz w:val="32"/>
          <w:szCs w:val="32"/>
        </w:rPr>
        <w:t>Tdoc</w:t>
      </w:r>
      <w:proofErr w:type="spellEnd"/>
      <w:r w:rsidRPr="00987A5D">
        <w:rPr>
          <w:sz w:val="32"/>
          <w:szCs w:val="32"/>
        </w:rPr>
        <w:t xml:space="preserve"> R2-17</w:t>
      </w:r>
      <w:r w:rsidR="00987A5D" w:rsidRPr="00987A5D">
        <w:rPr>
          <w:sz w:val="32"/>
          <w:szCs w:val="32"/>
        </w:rPr>
        <w:t>12936</w:t>
      </w:r>
    </w:p>
    <w:p w14:paraId="04B09DA9"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069D0A1B" w14:textId="77777777" w:rsidR="00E90E49" w:rsidRPr="00CE0424" w:rsidRDefault="00E90E49" w:rsidP="00357380">
      <w:pPr>
        <w:pStyle w:val="3GPPHeader"/>
      </w:pPr>
    </w:p>
    <w:p w14:paraId="519959A4" w14:textId="02EA3E82"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987A5D">
        <w:rPr>
          <w:sz w:val="22"/>
          <w:szCs w:val="22"/>
          <w:lang w:val="sv-SE"/>
        </w:rPr>
        <w:t>10.3.2.5</w:t>
      </w:r>
    </w:p>
    <w:p w14:paraId="0310CC6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67DA358" w14:textId="267FA7B3" w:rsidR="00E90E49" w:rsidRPr="00FD71F4" w:rsidRDefault="003D3C45" w:rsidP="00311702">
      <w:pPr>
        <w:pStyle w:val="3GPPHeader"/>
        <w:rPr>
          <w:sz w:val="22"/>
          <w:szCs w:val="22"/>
        </w:rPr>
      </w:pPr>
      <w:r w:rsidRPr="00FD71F4">
        <w:rPr>
          <w:sz w:val="22"/>
          <w:szCs w:val="22"/>
        </w:rPr>
        <w:t>Title:</w:t>
      </w:r>
      <w:r w:rsidR="00E90E49" w:rsidRPr="00FD71F4">
        <w:rPr>
          <w:sz w:val="22"/>
          <w:szCs w:val="22"/>
        </w:rPr>
        <w:tab/>
      </w:r>
      <w:r w:rsidR="00412854" w:rsidRPr="00FD71F4">
        <w:rPr>
          <w:sz w:val="22"/>
          <w:szCs w:val="22"/>
        </w:rPr>
        <w:t>RLC Status Report Format</w:t>
      </w:r>
    </w:p>
    <w:p w14:paraId="0CF03559" w14:textId="77777777" w:rsidR="00E90E49" w:rsidRDefault="00E90E49" w:rsidP="00D546FF">
      <w:pPr>
        <w:pStyle w:val="3GPPHeader"/>
        <w:rPr>
          <w:sz w:val="22"/>
          <w:szCs w:val="22"/>
        </w:rPr>
      </w:pPr>
      <w:r w:rsidRPr="00FD71F4">
        <w:rPr>
          <w:sz w:val="22"/>
          <w:szCs w:val="22"/>
        </w:rPr>
        <w:t>Document for:</w:t>
      </w:r>
      <w:r w:rsidRPr="00FD71F4">
        <w:rPr>
          <w:sz w:val="22"/>
          <w:szCs w:val="22"/>
        </w:rPr>
        <w:tab/>
        <w:t>Discussion, Decision</w:t>
      </w:r>
    </w:p>
    <w:p w14:paraId="0A044150" w14:textId="0CD2CEC0" w:rsidR="00C24345" w:rsidRDefault="00E90E49" w:rsidP="00A2052C">
      <w:pPr>
        <w:pStyle w:val="Heading1"/>
      </w:pPr>
      <w:r w:rsidRPr="00CE0424">
        <w:t>Introduction</w:t>
      </w:r>
    </w:p>
    <w:p w14:paraId="0E5251A0" w14:textId="190C68DD" w:rsidR="00DC2639" w:rsidRPr="00DC2639" w:rsidRDefault="00DC2639" w:rsidP="00DC2639">
      <w:r>
        <w:t xml:space="preserve">RAN2#99bis agreed following: </w:t>
      </w:r>
    </w:p>
    <w:p w14:paraId="1E6D6552" w14:textId="77777777" w:rsidR="00DC2639" w:rsidRDefault="00DC2639" w:rsidP="00DC2639">
      <w:pPr>
        <w:pStyle w:val="Doc-text2"/>
        <w:pBdr>
          <w:top w:val="single" w:sz="4" w:space="1" w:color="auto"/>
          <w:left w:val="single" w:sz="4" w:space="4" w:color="auto"/>
          <w:bottom w:val="single" w:sz="4" w:space="1" w:color="auto"/>
          <w:right w:val="single" w:sz="4" w:space="4" w:color="auto"/>
        </w:pBdr>
      </w:pPr>
      <w:r>
        <w:t xml:space="preserve">Agreements: </w:t>
      </w:r>
    </w:p>
    <w:p w14:paraId="65D4C976" w14:textId="77777777" w:rsidR="00DC2639" w:rsidRDefault="00DC2639" w:rsidP="00DC2639">
      <w:pPr>
        <w:pStyle w:val="Doc-text2"/>
        <w:numPr>
          <w:ilvl w:val="0"/>
          <w:numId w:val="16"/>
        </w:numPr>
        <w:pBdr>
          <w:top w:val="single" w:sz="4" w:space="1" w:color="auto"/>
          <w:left w:val="single" w:sz="4" w:space="4" w:color="auto"/>
          <w:bottom w:val="single" w:sz="4" w:space="1" w:color="auto"/>
          <w:right w:val="single" w:sz="4" w:space="4" w:color="auto"/>
        </w:pBdr>
      </w:pPr>
      <w:r>
        <w:t>The AMD PDU formats in the draft TS are confirmed, and corresponding Editor’s note is removed</w:t>
      </w:r>
    </w:p>
    <w:p w14:paraId="2F41A96E" w14:textId="77777777" w:rsidR="00DC2639" w:rsidRDefault="00DC2639" w:rsidP="00DC2639">
      <w:pPr>
        <w:pStyle w:val="Doc-text2"/>
        <w:numPr>
          <w:ilvl w:val="0"/>
          <w:numId w:val="16"/>
        </w:numPr>
        <w:pBdr>
          <w:top w:val="single" w:sz="4" w:space="1" w:color="auto"/>
          <w:left w:val="single" w:sz="4" w:space="4" w:color="auto"/>
          <w:bottom w:val="single" w:sz="4" w:space="1" w:color="auto"/>
          <w:right w:val="single" w:sz="4" w:space="4" w:color="auto"/>
        </w:pBdr>
      </w:pPr>
      <w:r>
        <w:t xml:space="preserve">No further optimizations on current STATUS PDU format are pursued </w:t>
      </w:r>
    </w:p>
    <w:p w14:paraId="301637BC" w14:textId="77777777" w:rsidR="00DC2639" w:rsidRDefault="00DC2639" w:rsidP="00A2052C"/>
    <w:p w14:paraId="0B945E94" w14:textId="72C947D0" w:rsidR="00DC2639" w:rsidRPr="00A2052C" w:rsidRDefault="00DC2639" w:rsidP="00A2052C">
      <w:r>
        <w:t xml:space="preserve">This contribution discusses about non-optimal design that ended up into the current Status Report Format. Even though, the working agreement is stating that no further optimizations on current Status Report Format are pursued, there should be still room for </w:t>
      </w:r>
      <w:r w:rsidR="00C40175">
        <w:t>critical improvement</w:t>
      </w:r>
      <w:r w:rsidR="00BC58DD">
        <w:t xml:space="preserve"> reducing </w:t>
      </w:r>
      <w:r w:rsidR="00B47282">
        <w:t xml:space="preserve">the overhead of the format. </w:t>
      </w:r>
    </w:p>
    <w:p w14:paraId="1D7679D7" w14:textId="1C70266C" w:rsidR="004000E8" w:rsidRDefault="004000E8" w:rsidP="00CE0424">
      <w:pPr>
        <w:pStyle w:val="Heading1"/>
      </w:pPr>
      <w:bookmarkStart w:id="0" w:name="_Ref178064866"/>
      <w:r w:rsidRPr="00CE0424">
        <w:t>Discussion</w:t>
      </w:r>
      <w:bookmarkEnd w:id="0"/>
    </w:p>
    <w:p w14:paraId="588E9D92" w14:textId="48996006" w:rsidR="0099560D" w:rsidRDefault="0099560D" w:rsidP="0099560D">
      <w:r>
        <w:t xml:space="preserve">The status report format can be seen to be constructed from static part and dynamic part. The static part of the format is minimum response which is needed to be constructed when there are no NACK_SNs. </w:t>
      </w:r>
      <w:r w:rsidR="00CD7EA5">
        <w:t xml:space="preserve">The static part currently contains DC, CPT, ACK_SN, E1 and R fields. </w:t>
      </w:r>
      <w:r>
        <w:t xml:space="preserve">Figure 2 is illustrating the RLC Status report format. </w:t>
      </w:r>
    </w:p>
    <w:p w14:paraId="6C4D7A96" w14:textId="77777777" w:rsidR="0099560D" w:rsidRDefault="0099560D" w:rsidP="0099560D">
      <w:pPr>
        <w:pStyle w:val="Observation"/>
      </w:pPr>
      <w:bookmarkStart w:id="1" w:name="_Toc495329384"/>
      <w:bookmarkStart w:id="2" w:name="_Toc495336478"/>
      <w:bookmarkStart w:id="3" w:name="_Toc498507564"/>
      <w:r>
        <w:t>Static part of the RLC Status report format is minimum response when there are no NACK SNs.</w:t>
      </w:r>
      <w:bookmarkEnd w:id="1"/>
      <w:bookmarkEnd w:id="2"/>
      <w:bookmarkEnd w:id="3"/>
    </w:p>
    <w:p w14:paraId="7364C5B9" w14:textId="33FF12C7" w:rsidR="0099560D" w:rsidRDefault="00137A77" w:rsidP="0099560D">
      <w:pPr>
        <w:keepNext/>
        <w:jc w:val="center"/>
      </w:pPr>
      <w:r>
        <w:object w:dxaOrig="4152" w:dyaOrig="2748" w14:anchorId="70D84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8pt;height:137.6pt" o:ole="">
            <v:imagedata r:id="rId14" o:title=""/>
          </v:shape>
          <o:OLEObject Type="Embed" ProgID="Visio.Drawing.15" ShapeID="_x0000_i1025" DrawAspect="Content" ObjectID="_1572334285" r:id="rId15"/>
        </w:object>
      </w:r>
    </w:p>
    <w:p w14:paraId="7C024682" w14:textId="0A722D95" w:rsidR="0099560D" w:rsidRPr="00111181" w:rsidRDefault="0099560D" w:rsidP="0099560D">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Illustration of </w:t>
      </w:r>
      <w:r w:rsidR="00137A77">
        <w:t xml:space="preserve">12-bit </w:t>
      </w:r>
      <w:r>
        <w:t>RLC status report format with static part and dynamic part.</w:t>
      </w:r>
      <w:r>
        <w:tab/>
      </w:r>
    </w:p>
    <w:p w14:paraId="157ECE4F" w14:textId="2C4355B6" w:rsidR="0099560D" w:rsidRDefault="0056505E" w:rsidP="0099560D">
      <w:r>
        <w:t xml:space="preserve">There are two status report formats, one with 12-bit SN and another with 18-bit SN. Both formats have currently E1-field which is used to indicate whether NACK_SN will follow. </w:t>
      </w:r>
      <w:r w:rsidR="000B7443">
        <w:t>As shown in the contributions [1][2], E1-bit is not mandatory because the size of the static part of the status report block does not change. Therefore, observing the status report PDU size, parser may derive whether the status report format has NACK_SNs. In other words, t</w:t>
      </w:r>
      <w:r>
        <w:t xml:space="preserve">he receiver knows total length of the status report format from the L-field of MAC sub-header. If the Status Report size equals to the static part (DC/CPT/ACK_SN) of the status report format, the NACK_SN field does not follow. Therefore, the E1-bit is not needed if there is no NACK_SN field.  </w:t>
      </w:r>
    </w:p>
    <w:p w14:paraId="2E3BFEC9" w14:textId="2A2D90A9" w:rsidR="000B7443" w:rsidRDefault="000B7443" w:rsidP="000B7443">
      <w:pPr>
        <w:pStyle w:val="Observation"/>
      </w:pPr>
      <w:r>
        <w:t>E1-bit is not mandatory for static part of the Status Report format</w:t>
      </w:r>
    </w:p>
    <w:p w14:paraId="27C0CCB1" w14:textId="6BEED526" w:rsidR="0099560D" w:rsidRDefault="007B40D2" w:rsidP="000B7443">
      <w:r>
        <w:lastRenderedPageBreak/>
        <w:t>However, r</w:t>
      </w:r>
      <w:r w:rsidR="0099560D">
        <w:t>emoving the E1-bit from the consecutive blocks after the static part does not introduce overhead benefits because the blocks are byte-aligned. Therefore, whenever there is NACK_SN, the E1-bit may indicate that the consecutive NACK_SN will follow.</w:t>
      </w:r>
      <w:r w:rsidR="00891D6F">
        <w:t xml:space="preserve"> </w:t>
      </w:r>
    </w:p>
    <w:p w14:paraId="0E4405E6" w14:textId="6874ECB1" w:rsidR="00F579C3" w:rsidRPr="00652E57" w:rsidRDefault="0099560D" w:rsidP="00CE0424">
      <w:pPr>
        <w:pStyle w:val="Observation"/>
      </w:pPr>
      <w:bookmarkStart w:id="4" w:name="_Toc495329392"/>
      <w:bookmarkStart w:id="5" w:name="_Toc495336486"/>
      <w:bookmarkStart w:id="6" w:name="_Toc498507565"/>
      <w:r>
        <w:t>E1-bit is not mandatory b</w:t>
      </w:r>
      <w:r w:rsidR="003526F2">
        <w:t>ut it helps parser processing when</w:t>
      </w:r>
      <w:r>
        <w:t xml:space="preserve"> E1-bit is included whenever NACK_SN is included.</w:t>
      </w:r>
      <w:bookmarkEnd w:id="4"/>
      <w:bookmarkEnd w:id="5"/>
      <w:bookmarkEnd w:id="6"/>
      <w:r>
        <w:t xml:space="preserve"> </w:t>
      </w:r>
    </w:p>
    <w:p w14:paraId="791CED9D" w14:textId="63B42743" w:rsidR="006A3D6A" w:rsidRPr="00F579C3" w:rsidRDefault="006A3D6A" w:rsidP="006A3D6A">
      <w:pPr>
        <w:pStyle w:val="Proposal"/>
        <w:rPr>
          <w:lang w:val="en-US"/>
        </w:rPr>
      </w:pPr>
      <w:bookmarkStart w:id="7" w:name="_Toc498592390"/>
      <w:r>
        <w:rPr>
          <w:lang w:val="en-US"/>
        </w:rPr>
        <w:t>E1-bit is used only when there is NACK_SN, i.e. it is not used after ACK_SN</w:t>
      </w:r>
      <w:bookmarkEnd w:id="7"/>
    </w:p>
    <w:p w14:paraId="3B44CAE4" w14:textId="77777777" w:rsidR="00F579C3" w:rsidRPr="006A3D6A" w:rsidRDefault="00F579C3" w:rsidP="00CE0424">
      <w:pPr>
        <w:pStyle w:val="BodyText"/>
        <w:rPr>
          <w:lang w:val="en-US"/>
        </w:rPr>
      </w:pPr>
    </w:p>
    <w:p w14:paraId="45BDBB9E" w14:textId="47E814FD" w:rsidR="006E062C" w:rsidRPr="00CE0424" w:rsidRDefault="006E062C" w:rsidP="00CE0424">
      <w:pPr>
        <w:pStyle w:val="Heading1"/>
      </w:pPr>
      <w:bookmarkStart w:id="8" w:name="_Ref189046994"/>
      <w:r w:rsidRPr="00CE0424">
        <w:t>Text Proposal</w:t>
      </w:r>
      <w:bookmarkEnd w:id="8"/>
      <w:r w:rsidR="004B74E8">
        <w:t xml:space="preserve"> for </w:t>
      </w:r>
      <w:r w:rsidR="004B74E8" w:rsidRPr="004E067E">
        <w:rPr>
          <w:rFonts w:eastAsia="Malgun Gothic" w:hint="eastAsia"/>
          <w:color w:val="000000"/>
          <w:lang w:eastAsia="ko-KR"/>
        </w:rPr>
        <w:t>TS</w:t>
      </w:r>
      <w:r w:rsidR="004B74E8">
        <w:rPr>
          <w:rFonts w:eastAsia="Malgun Gothic"/>
          <w:color w:val="000000"/>
          <w:lang w:eastAsia="ko-KR"/>
        </w:rPr>
        <w:t xml:space="preserve"> </w:t>
      </w:r>
      <w:r w:rsidR="004B74E8" w:rsidRPr="004E067E">
        <w:rPr>
          <w:rFonts w:eastAsia="Malgun Gothic" w:hint="eastAsia"/>
          <w:color w:val="000000"/>
          <w:lang w:eastAsia="ko-KR"/>
        </w:rPr>
        <w:t>38.322</w:t>
      </w:r>
    </w:p>
    <w:p w14:paraId="6CEC31E0" w14:textId="77777777" w:rsidR="00F579C3" w:rsidRPr="0008570D" w:rsidRDefault="00F579C3" w:rsidP="00F579C3">
      <w:pPr>
        <w:pStyle w:val="Heading4"/>
        <w:numPr>
          <w:ilvl w:val="0"/>
          <w:numId w:val="0"/>
        </w:numPr>
        <w:ind w:left="431"/>
        <w:rPr>
          <w:rFonts w:eastAsia="MS Mincho"/>
          <w:b/>
          <w:lang w:eastAsia="ja-JP"/>
        </w:rPr>
      </w:pPr>
      <w:bookmarkStart w:id="9" w:name="_Toc477961598"/>
      <w:bookmarkStart w:id="10" w:name="_Toc480393684"/>
      <w:bookmarkStart w:id="11" w:name="_Toc488395842"/>
      <w:r w:rsidRPr="0008570D">
        <w:rPr>
          <w:rFonts w:eastAsia="MS Mincho"/>
          <w:b/>
          <w:lang w:eastAsia="ja-JP"/>
        </w:rPr>
        <w:t>6</w:t>
      </w:r>
      <w:r w:rsidRPr="0008570D">
        <w:rPr>
          <w:b/>
        </w:rPr>
        <w:t>.2.1.</w:t>
      </w:r>
      <w:r w:rsidRPr="0008570D">
        <w:rPr>
          <w:rFonts w:eastAsia="MS Mincho"/>
          <w:b/>
          <w:lang w:eastAsia="ja-JP"/>
        </w:rPr>
        <w:t>5</w:t>
      </w:r>
      <w:r w:rsidRPr="0008570D">
        <w:rPr>
          <w:b/>
        </w:rPr>
        <w:tab/>
      </w:r>
      <w:r w:rsidRPr="0008570D">
        <w:rPr>
          <w:rFonts w:eastAsia="MS Mincho"/>
          <w:b/>
          <w:lang w:eastAsia="ja-JP"/>
        </w:rPr>
        <w:t>STATUS PDU</w:t>
      </w:r>
      <w:bookmarkEnd w:id="9"/>
      <w:bookmarkEnd w:id="10"/>
      <w:bookmarkEnd w:id="11"/>
    </w:p>
    <w:p w14:paraId="3C425656" w14:textId="77777777" w:rsidR="00F579C3" w:rsidRDefault="00F579C3" w:rsidP="00F579C3">
      <w:pPr>
        <w:spacing w:before="240"/>
        <w:rPr>
          <w:noProof/>
        </w:rPr>
      </w:pPr>
      <w:r w:rsidRPr="00293E19">
        <w:rPr>
          <w:noProof/>
        </w:rPr>
        <w:t>STATUS PDU consists of a STATUS PDU payload and a RLC control PDU header.</w:t>
      </w:r>
    </w:p>
    <w:p w14:paraId="57F6F3BD" w14:textId="77777777" w:rsidR="00F579C3" w:rsidRDefault="00F579C3" w:rsidP="00F579C3">
      <w:pPr>
        <w:rPr>
          <w:noProof/>
        </w:rPr>
      </w:pPr>
      <w:r w:rsidRPr="00CB0F58">
        <w:rPr>
          <w:noProof/>
        </w:rPr>
        <w:t>RLC control PDU header consists of a D/C and a CPT field.</w:t>
      </w:r>
    </w:p>
    <w:p w14:paraId="37F172FA" w14:textId="4CC9D932" w:rsidR="00F579C3" w:rsidRDefault="00F579C3" w:rsidP="00F579C3">
      <w:pPr>
        <w:rPr>
          <w:noProof/>
        </w:rPr>
      </w:pPr>
      <w:r w:rsidRPr="00CB0F58">
        <w:rPr>
          <w:noProof/>
        </w:rPr>
        <w:t xml:space="preserve">The STATUS PDU payload starts from the first bit following the RLC control PDU header, and it consists of one ACK_SN and one , zero or more sets of a NACK_SN, an E1, an E2 and an E3, and possibly a </w:t>
      </w:r>
      <w:r>
        <w:rPr>
          <w:noProof/>
        </w:rPr>
        <w:t>pair</w:t>
      </w:r>
      <w:r w:rsidRPr="00CB0F58">
        <w:rPr>
          <w:noProof/>
        </w:rPr>
        <w:t xml:space="preserve"> of a SOstart and a SOend or a NACK range field for each NACK_SN.</w:t>
      </w:r>
    </w:p>
    <w:p w14:paraId="44D4A814" w14:textId="77777777" w:rsidR="00F579C3" w:rsidRDefault="00F579C3" w:rsidP="00F579C3">
      <w:pPr>
        <w:rPr>
          <w:noProof/>
        </w:rPr>
      </w:pPr>
    </w:p>
    <w:p w14:paraId="2D40D724" w14:textId="769E3CBC" w:rsidR="00F579C3" w:rsidRPr="00461AED" w:rsidRDefault="000879A3" w:rsidP="00F579C3">
      <w:pPr>
        <w:pStyle w:val="TH"/>
        <w:rPr>
          <w:rFonts w:eastAsia="MS Mincho"/>
          <w:lang w:eastAsia="ja-JP"/>
        </w:rPr>
      </w:pPr>
      <w:r>
        <w:object w:dxaOrig="5424" w:dyaOrig="4368" w14:anchorId="7DEFE657">
          <v:shape id="_x0000_i1026" type="#_x0000_t75" style="width:271.6pt;height:217.8pt" o:ole="">
            <v:imagedata r:id="rId16" o:title=""/>
          </v:shape>
          <o:OLEObject Type="Embed" ProgID="Visio.Drawing.15" ShapeID="_x0000_i1026" DrawAspect="Content" ObjectID="_1572334286" r:id="rId17"/>
        </w:object>
      </w:r>
    </w:p>
    <w:p w14:paraId="2B8A4BAF" w14:textId="77777777" w:rsidR="00F579C3" w:rsidRDefault="00F579C3" w:rsidP="00F579C3">
      <w:pPr>
        <w:pStyle w:val="TF"/>
        <w:rPr>
          <w:lang w:eastAsia="ja-JP"/>
        </w:rPr>
      </w:pPr>
      <w:r w:rsidRPr="00461AED">
        <w:t xml:space="preserve">Figure </w:t>
      </w:r>
      <w:r w:rsidRPr="00461AED">
        <w:rPr>
          <w:rFonts w:eastAsia="MS Mincho"/>
          <w:lang w:eastAsia="ja-JP"/>
        </w:rPr>
        <w:t>6</w:t>
      </w:r>
      <w:r w:rsidRPr="00461AED">
        <w:t>.</w:t>
      </w:r>
      <w:r w:rsidRPr="00461AED">
        <w:rPr>
          <w:rFonts w:eastAsia="MS Mincho"/>
          <w:lang w:eastAsia="ja-JP"/>
        </w:rPr>
        <w:t>2.1.</w:t>
      </w:r>
      <w:r>
        <w:rPr>
          <w:rFonts w:eastAsia="MS Mincho"/>
          <w:lang w:eastAsia="ja-JP"/>
        </w:rPr>
        <w:t>5</w:t>
      </w:r>
      <w:r w:rsidRPr="00461AED">
        <w:rPr>
          <w:rFonts w:eastAsia="MS Mincho"/>
          <w:lang w:eastAsia="ja-JP"/>
        </w:rPr>
        <w:t>-1</w:t>
      </w:r>
      <w:r w:rsidRPr="00461AED">
        <w:t xml:space="preserve">: </w:t>
      </w:r>
      <w:r w:rsidRPr="00461AED">
        <w:rPr>
          <w:rFonts w:eastAsia="MS Mincho"/>
          <w:lang w:eastAsia="ja-JP"/>
        </w:rPr>
        <w:t>STATUS PDU</w:t>
      </w:r>
      <w:r>
        <w:rPr>
          <w:lang w:eastAsia="ja-JP"/>
        </w:rPr>
        <w:t xml:space="preserve"> with 12 bit SN</w:t>
      </w:r>
    </w:p>
    <w:p w14:paraId="7386369D" w14:textId="2F8CF5E1" w:rsidR="00F579C3" w:rsidRPr="00461AED" w:rsidRDefault="000879A3" w:rsidP="00F579C3">
      <w:pPr>
        <w:pStyle w:val="TH"/>
        <w:rPr>
          <w:lang w:eastAsia="ja-JP"/>
        </w:rPr>
      </w:pPr>
      <w:r>
        <w:object w:dxaOrig="5424" w:dyaOrig="5796" w14:anchorId="2FD4D77C">
          <v:shape id="_x0000_i1028" type="#_x0000_t75" style="width:271.6pt;height:289.8pt" o:ole="">
            <v:imagedata r:id="rId18" o:title=""/>
          </v:shape>
          <o:OLEObject Type="Embed" ProgID="Visio.Drawing.15" ShapeID="_x0000_i1028" DrawAspect="Content" ObjectID="_1572334287" r:id="rId19"/>
        </w:object>
      </w:r>
    </w:p>
    <w:p w14:paraId="7EEA0E28" w14:textId="77777777" w:rsidR="00F579C3" w:rsidRPr="00B80726" w:rsidRDefault="00F579C3" w:rsidP="00F579C3">
      <w:pPr>
        <w:pStyle w:val="TF"/>
        <w:rPr>
          <w:rFonts w:eastAsia="MS Mincho"/>
          <w:lang w:eastAsia="ja-JP"/>
        </w:rPr>
      </w:pPr>
      <w:r w:rsidRPr="00461AED">
        <w:t xml:space="preserve">Figure </w:t>
      </w:r>
      <w:r w:rsidRPr="00461AED">
        <w:rPr>
          <w:lang w:eastAsia="ja-JP"/>
        </w:rPr>
        <w:t>6</w:t>
      </w:r>
      <w:r w:rsidRPr="00461AED">
        <w:t>.</w:t>
      </w:r>
      <w:r>
        <w:rPr>
          <w:lang w:eastAsia="ja-JP"/>
        </w:rPr>
        <w:t>2.1.5-2</w:t>
      </w:r>
      <w:r w:rsidRPr="00461AED">
        <w:t xml:space="preserve">: </w:t>
      </w:r>
      <w:r w:rsidRPr="00461AED">
        <w:rPr>
          <w:lang w:eastAsia="ja-JP"/>
        </w:rPr>
        <w:t>STATUS PDU</w:t>
      </w:r>
      <w:r>
        <w:rPr>
          <w:lang w:eastAsia="ja-JP"/>
        </w:rPr>
        <w:t xml:space="preserve"> with 18 bit SN</w:t>
      </w:r>
    </w:p>
    <w:p w14:paraId="6D0D3DBE" w14:textId="77777777" w:rsidR="003742AC" w:rsidRPr="00CE0424" w:rsidRDefault="003742AC" w:rsidP="006E062C"/>
    <w:p w14:paraId="3006818F" w14:textId="77777777" w:rsidR="00C01F33" w:rsidRPr="00CE0424" w:rsidRDefault="00C01F33" w:rsidP="00CE0424">
      <w:pPr>
        <w:pStyle w:val="Heading1"/>
      </w:pPr>
      <w:r w:rsidRPr="00CE0424">
        <w:t>Conclusion</w:t>
      </w:r>
    </w:p>
    <w:p w14:paraId="35EED373" w14:textId="77777777" w:rsidR="00B53D40"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17CF6">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632BA72" w14:textId="77777777" w:rsidR="00B53D40" w:rsidRDefault="00B53D40">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Static part of the RLC Status report format is minimum response when there are no NACK SNs.</w:t>
      </w:r>
    </w:p>
    <w:p w14:paraId="03276ED3" w14:textId="77777777" w:rsidR="00B53D40" w:rsidRDefault="00B53D40">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E1-bit is not mandatory but it helps parser processing when E1-bit is included whenever NACK_SN is included.</w:t>
      </w:r>
    </w:p>
    <w:p w14:paraId="1AD34C1A" w14:textId="77777777" w:rsidR="00B53D40" w:rsidRDefault="00B53D40">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Figure 3 format requires only 2 bit-shifting patterns, one for 12-bit SN and another for 18-bit SN. This reduces parser implementation complexity.</w:t>
      </w:r>
    </w:p>
    <w:p w14:paraId="371B44CF" w14:textId="77777777" w:rsidR="00B53D40" w:rsidRDefault="00B53D40">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Figure 3 supports main formats required for RLC Status reporting while respecting agreements in the previous meetings.</w:t>
      </w:r>
    </w:p>
    <w:p w14:paraId="0EA19960" w14:textId="77777777" w:rsidR="008E065E" w:rsidRDefault="008E065E" w:rsidP="008E065E">
      <w:pPr>
        <w:pStyle w:val="BodyText"/>
        <w:rPr>
          <w:b/>
          <w:bCs/>
        </w:rPr>
      </w:pPr>
      <w:r>
        <w:rPr>
          <w:b/>
          <w:bCs/>
        </w:rPr>
        <w:fldChar w:fldCharType="end"/>
      </w:r>
    </w:p>
    <w:p w14:paraId="1DCBC8E9" w14:textId="77777777" w:rsidR="00D14EA1"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17CF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DE751F6" w14:textId="77777777" w:rsidR="00D14EA1" w:rsidRDefault="00D14EA1">
      <w:pPr>
        <w:pStyle w:val="TOC1"/>
        <w:rPr>
          <w:rFonts w:asciiTheme="minorHAnsi" w:eastAsiaTheme="minorEastAsia" w:hAnsiTheme="minorHAnsi" w:cstheme="minorBidi"/>
          <w:b w:val="0"/>
          <w:sz w:val="24"/>
          <w:szCs w:val="24"/>
          <w:lang w:val="en-GB" w:eastAsia="en-GB"/>
        </w:rPr>
      </w:pPr>
      <w:r w:rsidRPr="00CC11BA">
        <w:t>Proposal 1</w:t>
      </w:r>
      <w:r>
        <w:rPr>
          <w:rFonts w:asciiTheme="minorHAnsi" w:eastAsiaTheme="minorEastAsia" w:hAnsiTheme="minorHAnsi" w:cstheme="minorBidi"/>
          <w:b w:val="0"/>
          <w:sz w:val="24"/>
          <w:szCs w:val="24"/>
          <w:lang w:val="en-GB" w:eastAsia="en-GB"/>
        </w:rPr>
        <w:tab/>
      </w:r>
      <w:r w:rsidRPr="00CC11BA">
        <w:t>E1-bit is used only when there is NACK_SN, i.e. it is not used after ACK_SN</w:t>
      </w:r>
    </w:p>
    <w:p w14:paraId="6A85AE47" w14:textId="18E4E8B4" w:rsidR="00C01F33" w:rsidRPr="003D0FCF" w:rsidRDefault="008E065E" w:rsidP="006E062C">
      <w:pPr>
        <w:rPr>
          <w:b/>
          <w:bCs/>
        </w:rPr>
      </w:pPr>
      <w:r>
        <w:rPr>
          <w:b/>
          <w:bCs/>
        </w:rPr>
        <w:fldChar w:fldCharType="end"/>
      </w:r>
    </w:p>
    <w:p w14:paraId="257BDA72" w14:textId="77777777" w:rsidR="00F507D1" w:rsidRPr="00CE0424" w:rsidRDefault="00F507D1" w:rsidP="00CE0424">
      <w:pPr>
        <w:pStyle w:val="Heading1"/>
      </w:pPr>
      <w:bookmarkStart w:id="12" w:name="_In-sequence_SDU_delivery"/>
      <w:bookmarkEnd w:id="12"/>
      <w:r w:rsidRPr="00CE0424">
        <w:t>References</w:t>
      </w:r>
      <w:bookmarkStart w:id="13" w:name="_GoBack"/>
      <w:bookmarkEnd w:id="13"/>
    </w:p>
    <w:p w14:paraId="1A0F56B8" w14:textId="77777777" w:rsidR="0099560D" w:rsidRDefault="0099560D" w:rsidP="0099560D">
      <w:pPr>
        <w:pStyle w:val="Reference"/>
      </w:pPr>
      <w:bookmarkStart w:id="14" w:name="_Ref174151459"/>
      <w:bookmarkStart w:id="15" w:name="_Ref189809556"/>
      <w:r w:rsidRPr="00725608">
        <w:t>R2-1711268. Remaining details of RLC STATUS PDU format. Nokia</w:t>
      </w:r>
      <w:r>
        <w:t>. TSG-RAN WG2 #99bis Prague, Czech Republic, 9th – 13th October 2017</w:t>
      </w:r>
    </w:p>
    <w:p w14:paraId="597E8943" w14:textId="77777777" w:rsidR="0099560D" w:rsidRPr="004879D4" w:rsidRDefault="0099560D" w:rsidP="0099560D">
      <w:pPr>
        <w:pStyle w:val="Reference"/>
      </w:pPr>
      <w:r w:rsidRPr="00725608">
        <w:t>R2-1711789. Presence of E1 in RLC Status Report. Samsung</w:t>
      </w:r>
      <w:r>
        <w:t>. TSG-RAN WG2 #99bis Prague, Czech Republic, 9th – 13th October 2017</w:t>
      </w:r>
    </w:p>
    <w:bookmarkEnd w:id="14"/>
    <w:bookmarkEnd w:id="15"/>
    <w:p w14:paraId="08DE96CD" w14:textId="77777777" w:rsidR="003A7EF3" w:rsidRPr="00CE0424" w:rsidRDefault="003A7EF3" w:rsidP="00CE0424">
      <w:pPr>
        <w:pStyle w:val="BodyText"/>
      </w:pPr>
    </w:p>
    <w:sectPr w:rsidR="003A7EF3" w:rsidRPr="00CE042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EBA1D" w14:textId="77777777" w:rsidR="00A17CF6" w:rsidRDefault="00A17CF6">
      <w:r>
        <w:separator/>
      </w:r>
    </w:p>
  </w:endnote>
  <w:endnote w:type="continuationSeparator" w:id="0">
    <w:p w14:paraId="4F004B77" w14:textId="77777777" w:rsidR="00A17CF6" w:rsidRDefault="00A17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BB123" w14:textId="1B9C946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4EA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4EA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CCDDD" w14:textId="77777777" w:rsidR="00A17CF6" w:rsidRDefault="00A17CF6">
      <w:r>
        <w:separator/>
      </w:r>
    </w:p>
  </w:footnote>
  <w:footnote w:type="continuationSeparator" w:id="0">
    <w:p w14:paraId="0062F90B" w14:textId="77777777" w:rsidR="00A17CF6" w:rsidRDefault="00A17CF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7ABB"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CF660C3"/>
    <w:multiLevelType w:val="hybridMultilevel"/>
    <w:tmpl w:val="4B845DB0"/>
    <w:lvl w:ilvl="0" w:tplc="C8E0E9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CF6"/>
    <w:rsid w:val="000006E1"/>
    <w:rsid w:val="00002A37"/>
    <w:rsid w:val="000039F4"/>
    <w:rsid w:val="00006446"/>
    <w:rsid w:val="00006896"/>
    <w:rsid w:val="00007CDC"/>
    <w:rsid w:val="00011B28"/>
    <w:rsid w:val="00015D15"/>
    <w:rsid w:val="0002564D"/>
    <w:rsid w:val="00025ECA"/>
    <w:rsid w:val="000325B8"/>
    <w:rsid w:val="000332EE"/>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9A3"/>
    <w:rsid w:val="0009009F"/>
    <w:rsid w:val="00091557"/>
    <w:rsid w:val="000924C1"/>
    <w:rsid w:val="000924F0"/>
    <w:rsid w:val="00093474"/>
    <w:rsid w:val="000950C4"/>
    <w:rsid w:val="0009510F"/>
    <w:rsid w:val="000A1B7B"/>
    <w:rsid w:val="000A56F2"/>
    <w:rsid w:val="000B2719"/>
    <w:rsid w:val="000B3A8F"/>
    <w:rsid w:val="000B4AB9"/>
    <w:rsid w:val="000B58C3"/>
    <w:rsid w:val="000B61E9"/>
    <w:rsid w:val="000B7443"/>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77"/>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26F2"/>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47EF"/>
    <w:rsid w:val="003C7806"/>
    <w:rsid w:val="003D0FCF"/>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854"/>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4E8"/>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099C"/>
    <w:rsid w:val="00506557"/>
    <w:rsid w:val="0050677A"/>
    <w:rsid w:val="005108D8"/>
    <w:rsid w:val="005116F9"/>
    <w:rsid w:val="005153A7"/>
    <w:rsid w:val="00517ED4"/>
    <w:rsid w:val="0052112B"/>
    <w:rsid w:val="005219CF"/>
    <w:rsid w:val="00534B59"/>
    <w:rsid w:val="00536759"/>
    <w:rsid w:val="00537C62"/>
    <w:rsid w:val="00546970"/>
    <w:rsid w:val="00554E19"/>
    <w:rsid w:val="0056121F"/>
    <w:rsid w:val="0056505E"/>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2E57"/>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D6A"/>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BA8"/>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40D2"/>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1D6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874"/>
    <w:rsid w:val="00971F08"/>
    <w:rsid w:val="0097603D"/>
    <w:rsid w:val="00976949"/>
    <w:rsid w:val="00980477"/>
    <w:rsid w:val="00985253"/>
    <w:rsid w:val="009853B3"/>
    <w:rsid w:val="00987A5D"/>
    <w:rsid w:val="00990630"/>
    <w:rsid w:val="00991761"/>
    <w:rsid w:val="00994DCA"/>
    <w:rsid w:val="0099560D"/>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CF6"/>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2C9"/>
    <w:rsid w:val="00B372AA"/>
    <w:rsid w:val="00B40445"/>
    <w:rsid w:val="00B41888"/>
    <w:rsid w:val="00B45A52"/>
    <w:rsid w:val="00B46175"/>
    <w:rsid w:val="00B47282"/>
    <w:rsid w:val="00B53D40"/>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8DD"/>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9BE"/>
    <w:rsid w:val="00C27C45"/>
    <w:rsid w:val="00C3719D"/>
    <w:rsid w:val="00C40175"/>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7EA5"/>
    <w:rsid w:val="00CE0424"/>
    <w:rsid w:val="00CE7561"/>
    <w:rsid w:val="00CF1354"/>
    <w:rsid w:val="00CF3B1F"/>
    <w:rsid w:val="00CF3BF6"/>
    <w:rsid w:val="00CF625B"/>
    <w:rsid w:val="00CF687E"/>
    <w:rsid w:val="00D0349B"/>
    <w:rsid w:val="00D10249"/>
    <w:rsid w:val="00D115C3"/>
    <w:rsid w:val="00D11897"/>
    <w:rsid w:val="00D13135"/>
    <w:rsid w:val="00D13E4E"/>
    <w:rsid w:val="00D14EA1"/>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E5608"/>
    <w:rsid w:val="00DE58D0"/>
    <w:rsid w:val="00DE654F"/>
    <w:rsid w:val="00DF0B6E"/>
    <w:rsid w:val="00DF15E0"/>
    <w:rsid w:val="00DF37A0"/>
    <w:rsid w:val="00DF636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929"/>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538C"/>
    <w:rsid w:val="00F06C67"/>
    <w:rsid w:val="00F06DFD"/>
    <w:rsid w:val="00F071D1"/>
    <w:rsid w:val="00F07533"/>
    <w:rsid w:val="00F10629"/>
    <w:rsid w:val="00F15FA5"/>
    <w:rsid w:val="00F209B7"/>
    <w:rsid w:val="00F2376F"/>
    <w:rsid w:val="00F243D8"/>
    <w:rsid w:val="00F2519E"/>
    <w:rsid w:val="00F30828"/>
    <w:rsid w:val="00F313D6"/>
    <w:rsid w:val="00F40F0C"/>
    <w:rsid w:val="00F4766C"/>
    <w:rsid w:val="00F507D1"/>
    <w:rsid w:val="00F519CE"/>
    <w:rsid w:val="00F51ADA"/>
    <w:rsid w:val="00F579C3"/>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1F4"/>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
    <o:shapelayout v:ext="edit">
      <o:idmap v:ext="edit" data="1"/>
    </o:shapelayout>
  </w:shapeDefaults>
  <w:decimalSymbol w:val=","/>
  <w:listSeparator w:val=";"/>
  <w14:docId w14:val="4BB94EEE"/>
  <w15:chartTrackingRefBased/>
  <w15:docId w15:val="{32A4E3F5-C8F1-4393-8268-B4306442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879A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879A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879A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879A3"/>
    <w:pPr>
      <w:numPr>
        <w:ilvl w:val="2"/>
      </w:numPr>
      <w:spacing w:before="120"/>
      <w:outlineLvl w:val="2"/>
    </w:pPr>
    <w:rPr>
      <w:sz w:val="28"/>
      <w:szCs w:val="28"/>
    </w:rPr>
  </w:style>
  <w:style w:type="paragraph" w:styleId="Heading4">
    <w:name w:val="heading 4"/>
    <w:basedOn w:val="Heading3"/>
    <w:next w:val="Normal"/>
    <w:qFormat/>
    <w:rsid w:val="000879A3"/>
    <w:pPr>
      <w:numPr>
        <w:ilvl w:val="3"/>
      </w:numPr>
      <w:outlineLvl w:val="3"/>
    </w:pPr>
    <w:rPr>
      <w:sz w:val="24"/>
      <w:szCs w:val="24"/>
    </w:rPr>
  </w:style>
  <w:style w:type="paragraph" w:styleId="Heading5">
    <w:name w:val="heading 5"/>
    <w:basedOn w:val="Heading4"/>
    <w:next w:val="Normal"/>
    <w:qFormat/>
    <w:rsid w:val="000879A3"/>
    <w:pPr>
      <w:numPr>
        <w:ilvl w:val="4"/>
      </w:numPr>
      <w:outlineLvl w:val="4"/>
    </w:pPr>
    <w:rPr>
      <w:sz w:val="22"/>
      <w:szCs w:val="22"/>
    </w:rPr>
  </w:style>
  <w:style w:type="paragraph" w:styleId="Heading6">
    <w:name w:val="heading 6"/>
    <w:basedOn w:val="Normal"/>
    <w:next w:val="Normal"/>
    <w:qFormat/>
    <w:rsid w:val="000879A3"/>
    <w:pPr>
      <w:keepNext/>
      <w:keepLines/>
      <w:numPr>
        <w:ilvl w:val="5"/>
        <w:numId w:val="1"/>
      </w:numPr>
      <w:spacing w:before="120"/>
      <w:outlineLvl w:val="5"/>
    </w:pPr>
    <w:rPr>
      <w:rFonts w:cs="Arial"/>
    </w:rPr>
  </w:style>
  <w:style w:type="paragraph" w:styleId="Heading7">
    <w:name w:val="heading 7"/>
    <w:basedOn w:val="Normal"/>
    <w:next w:val="Normal"/>
    <w:qFormat/>
    <w:rsid w:val="000879A3"/>
    <w:pPr>
      <w:keepNext/>
      <w:keepLines/>
      <w:numPr>
        <w:ilvl w:val="6"/>
        <w:numId w:val="1"/>
      </w:numPr>
      <w:spacing w:before="120"/>
      <w:outlineLvl w:val="6"/>
    </w:pPr>
    <w:rPr>
      <w:rFonts w:cs="Arial"/>
    </w:rPr>
  </w:style>
  <w:style w:type="paragraph" w:styleId="Heading8">
    <w:name w:val="heading 8"/>
    <w:basedOn w:val="Heading7"/>
    <w:next w:val="Normal"/>
    <w:qFormat/>
    <w:rsid w:val="000879A3"/>
    <w:pPr>
      <w:numPr>
        <w:ilvl w:val="7"/>
      </w:numPr>
      <w:outlineLvl w:val="7"/>
    </w:pPr>
  </w:style>
  <w:style w:type="paragraph" w:styleId="Heading9">
    <w:name w:val="heading 9"/>
    <w:basedOn w:val="Heading8"/>
    <w:next w:val="Normal"/>
    <w:qFormat/>
    <w:rsid w:val="000879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79A3"/>
    <w:pPr>
      <w:spacing w:before="180"/>
      <w:ind w:left="2693" w:hanging="2693"/>
    </w:pPr>
    <w:rPr>
      <w:b w:val="0"/>
      <w:bCs/>
    </w:rPr>
  </w:style>
  <w:style w:type="paragraph" w:styleId="TOC1">
    <w:name w:val="toc 1"/>
    <w:aliases w:val="Observation TOC2"/>
    <w:uiPriority w:val="39"/>
    <w:rsid w:val="000879A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879A3"/>
    <w:pPr>
      <w:keepNext/>
      <w:keepLines/>
      <w:spacing w:before="180"/>
      <w:jc w:val="center"/>
    </w:pPr>
  </w:style>
  <w:style w:type="paragraph" w:styleId="Caption">
    <w:name w:val="caption"/>
    <w:basedOn w:val="Normal"/>
    <w:next w:val="Normal"/>
    <w:qFormat/>
    <w:rsid w:val="000879A3"/>
    <w:pPr>
      <w:spacing w:after="240"/>
      <w:jc w:val="center"/>
    </w:pPr>
    <w:rPr>
      <w:b/>
      <w:bCs/>
    </w:rPr>
  </w:style>
  <w:style w:type="paragraph" w:styleId="TOC5">
    <w:name w:val="toc 5"/>
    <w:aliases w:val="Observation TOC"/>
    <w:basedOn w:val="TOC4"/>
    <w:semiHidden/>
    <w:rsid w:val="000879A3"/>
    <w:pPr>
      <w:tabs>
        <w:tab w:val="right" w:pos="1701"/>
      </w:tabs>
      <w:ind w:left="1701" w:hanging="1701"/>
    </w:pPr>
  </w:style>
  <w:style w:type="paragraph" w:styleId="TOC4">
    <w:name w:val="toc 4"/>
    <w:basedOn w:val="TOC3"/>
    <w:semiHidden/>
    <w:rsid w:val="000879A3"/>
    <w:pPr>
      <w:ind w:left="1418" w:hanging="1418"/>
    </w:pPr>
  </w:style>
  <w:style w:type="paragraph" w:styleId="TOC3">
    <w:name w:val="toc 3"/>
    <w:basedOn w:val="TOC2"/>
    <w:semiHidden/>
    <w:rsid w:val="000879A3"/>
    <w:pPr>
      <w:ind w:left="1134" w:hanging="1134"/>
    </w:pPr>
  </w:style>
  <w:style w:type="paragraph" w:styleId="TOC2">
    <w:name w:val="toc 2"/>
    <w:basedOn w:val="TOC1"/>
    <w:semiHidden/>
    <w:rsid w:val="000879A3"/>
    <w:pPr>
      <w:keepNext w:val="0"/>
      <w:spacing w:before="0"/>
      <w:ind w:left="851" w:hanging="851"/>
    </w:pPr>
    <w:rPr>
      <w:szCs w:val="20"/>
    </w:rPr>
  </w:style>
  <w:style w:type="paragraph" w:styleId="Index2">
    <w:name w:val="index 2"/>
    <w:basedOn w:val="Index1"/>
    <w:semiHidden/>
    <w:rsid w:val="000879A3"/>
    <w:pPr>
      <w:ind w:left="284"/>
    </w:pPr>
  </w:style>
  <w:style w:type="paragraph" w:styleId="Index1">
    <w:name w:val="index 1"/>
    <w:basedOn w:val="Normal"/>
    <w:semiHidden/>
    <w:rsid w:val="000879A3"/>
    <w:pPr>
      <w:keepLines/>
      <w:spacing w:after="0"/>
    </w:pPr>
  </w:style>
  <w:style w:type="paragraph" w:styleId="DocumentMap">
    <w:name w:val="Document Map"/>
    <w:basedOn w:val="Normal"/>
    <w:semiHidden/>
    <w:rsid w:val="000879A3"/>
    <w:pPr>
      <w:shd w:val="clear" w:color="auto" w:fill="000080"/>
    </w:pPr>
    <w:rPr>
      <w:rFonts w:ascii="Tahoma" w:hAnsi="Tahoma" w:cs="Tahoma"/>
    </w:rPr>
  </w:style>
  <w:style w:type="paragraph" w:styleId="ListNumber2">
    <w:name w:val="List Number 2"/>
    <w:basedOn w:val="ListNumber"/>
    <w:rsid w:val="000879A3"/>
    <w:pPr>
      <w:ind w:left="851"/>
    </w:pPr>
  </w:style>
  <w:style w:type="paragraph" w:styleId="ListNumber">
    <w:name w:val="List Number"/>
    <w:basedOn w:val="List"/>
    <w:rsid w:val="000879A3"/>
  </w:style>
  <w:style w:type="paragraph" w:styleId="List">
    <w:name w:val="List"/>
    <w:basedOn w:val="Normal"/>
    <w:rsid w:val="000879A3"/>
    <w:pPr>
      <w:ind w:left="568" w:hanging="284"/>
    </w:pPr>
  </w:style>
  <w:style w:type="paragraph" w:styleId="Header">
    <w:name w:val="header"/>
    <w:rsid w:val="000879A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879A3"/>
    <w:rPr>
      <w:b/>
      <w:bCs/>
      <w:position w:val="6"/>
      <w:sz w:val="16"/>
      <w:szCs w:val="16"/>
    </w:rPr>
  </w:style>
  <w:style w:type="paragraph" w:styleId="FootnoteText">
    <w:name w:val="footnote text"/>
    <w:basedOn w:val="Normal"/>
    <w:semiHidden/>
    <w:rsid w:val="000879A3"/>
    <w:pPr>
      <w:keepLines/>
      <w:spacing w:after="0"/>
      <w:ind w:left="454" w:hanging="454"/>
    </w:pPr>
    <w:rPr>
      <w:sz w:val="16"/>
      <w:szCs w:val="16"/>
    </w:rPr>
  </w:style>
  <w:style w:type="paragraph" w:customStyle="1" w:styleId="3GPPHeader">
    <w:name w:val="3GPP_Header"/>
    <w:basedOn w:val="Normal"/>
    <w:rsid w:val="000879A3"/>
    <w:pPr>
      <w:tabs>
        <w:tab w:val="left" w:pos="1701"/>
        <w:tab w:val="right" w:pos="9639"/>
      </w:tabs>
      <w:spacing w:after="240"/>
    </w:pPr>
    <w:rPr>
      <w:b/>
      <w:sz w:val="24"/>
    </w:rPr>
  </w:style>
  <w:style w:type="paragraph" w:styleId="TOC9">
    <w:name w:val="toc 9"/>
    <w:basedOn w:val="TOC8"/>
    <w:semiHidden/>
    <w:rsid w:val="000879A3"/>
    <w:pPr>
      <w:ind w:left="1418" w:hanging="1418"/>
    </w:pPr>
  </w:style>
  <w:style w:type="paragraph" w:styleId="TOC6">
    <w:name w:val="toc 6"/>
    <w:basedOn w:val="TOC5"/>
    <w:next w:val="Normal"/>
    <w:semiHidden/>
    <w:rsid w:val="000879A3"/>
    <w:pPr>
      <w:ind w:left="1985" w:hanging="1985"/>
    </w:pPr>
  </w:style>
  <w:style w:type="paragraph" w:styleId="TOC7">
    <w:name w:val="toc 7"/>
    <w:basedOn w:val="TOC6"/>
    <w:next w:val="Normal"/>
    <w:semiHidden/>
    <w:rsid w:val="000879A3"/>
    <w:pPr>
      <w:ind w:left="2268" w:hanging="2268"/>
    </w:pPr>
  </w:style>
  <w:style w:type="paragraph" w:styleId="ListBullet2">
    <w:name w:val="List Bullet 2"/>
    <w:basedOn w:val="ListBullet"/>
    <w:rsid w:val="000879A3"/>
    <w:pPr>
      <w:numPr>
        <w:numId w:val="6"/>
      </w:numPr>
    </w:pPr>
  </w:style>
  <w:style w:type="paragraph" w:styleId="ListBullet">
    <w:name w:val="List Bullet"/>
    <w:basedOn w:val="BodyText"/>
    <w:rsid w:val="000879A3"/>
    <w:pPr>
      <w:numPr>
        <w:numId w:val="5"/>
      </w:numPr>
    </w:pPr>
  </w:style>
  <w:style w:type="paragraph" w:styleId="ListBullet3">
    <w:name w:val="List Bullet 3"/>
    <w:basedOn w:val="ListBullet2"/>
    <w:rsid w:val="000879A3"/>
    <w:pPr>
      <w:numPr>
        <w:numId w:val="7"/>
      </w:numPr>
    </w:pPr>
  </w:style>
  <w:style w:type="paragraph" w:customStyle="1" w:styleId="EQ">
    <w:name w:val="EQ"/>
    <w:basedOn w:val="Normal"/>
    <w:next w:val="Normal"/>
    <w:rsid w:val="000879A3"/>
    <w:pPr>
      <w:keepLines/>
      <w:tabs>
        <w:tab w:val="center" w:pos="4536"/>
        <w:tab w:val="right" w:pos="9072"/>
      </w:tabs>
      <w:spacing w:after="180"/>
      <w:jc w:val="left"/>
    </w:pPr>
    <w:rPr>
      <w:noProof/>
      <w:lang w:eastAsia="en-US"/>
    </w:rPr>
  </w:style>
  <w:style w:type="paragraph" w:styleId="List2">
    <w:name w:val="List 2"/>
    <w:basedOn w:val="List"/>
    <w:rsid w:val="000879A3"/>
    <w:pPr>
      <w:ind w:left="851"/>
    </w:pPr>
  </w:style>
  <w:style w:type="paragraph" w:styleId="List3">
    <w:name w:val="List 3"/>
    <w:basedOn w:val="List2"/>
    <w:rsid w:val="000879A3"/>
    <w:pPr>
      <w:ind w:left="1135"/>
    </w:pPr>
  </w:style>
  <w:style w:type="paragraph" w:styleId="List4">
    <w:name w:val="List 4"/>
    <w:basedOn w:val="List3"/>
    <w:rsid w:val="000879A3"/>
    <w:pPr>
      <w:ind w:left="1418"/>
    </w:pPr>
  </w:style>
  <w:style w:type="paragraph" w:styleId="List5">
    <w:name w:val="List 5"/>
    <w:basedOn w:val="List4"/>
    <w:rsid w:val="000879A3"/>
    <w:pPr>
      <w:ind w:left="1702"/>
    </w:pPr>
  </w:style>
  <w:style w:type="paragraph" w:customStyle="1" w:styleId="EditorsNote">
    <w:name w:val="Editor's Note"/>
    <w:basedOn w:val="Normal"/>
    <w:rsid w:val="000879A3"/>
    <w:pPr>
      <w:keepLines/>
      <w:spacing w:after="180"/>
      <w:ind w:left="1135" w:hanging="851"/>
      <w:jc w:val="left"/>
    </w:pPr>
    <w:rPr>
      <w:color w:val="FF0000"/>
      <w:lang w:eastAsia="en-US"/>
    </w:rPr>
  </w:style>
  <w:style w:type="paragraph" w:styleId="ListBullet4">
    <w:name w:val="List Bullet 4"/>
    <w:basedOn w:val="ListBullet3"/>
    <w:rsid w:val="000879A3"/>
    <w:pPr>
      <w:numPr>
        <w:numId w:val="8"/>
      </w:numPr>
    </w:pPr>
  </w:style>
  <w:style w:type="paragraph" w:styleId="ListBullet5">
    <w:name w:val="List Bullet 5"/>
    <w:basedOn w:val="ListBullet4"/>
    <w:rsid w:val="000879A3"/>
    <w:pPr>
      <w:numPr>
        <w:numId w:val="4"/>
      </w:numPr>
    </w:pPr>
  </w:style>
  <w:style w:type="paragraph" w:styleId="Footer">
    <w:name w:val="footer"/>
    <w:basedOn w:val="Header"/>
    <w:semiHidden/>
    <w:rsid w:val="000879A3"/>
    <w:pPr>
      <w:jc w:val="center"/>
    </w:pPr>
    <w:rPr>
      <w:i/>
      <w:iCs/>
    </w:rPr>
  </w:style>
  <w:style w:type="paragraph" w:customStyle="1" w:styleId="Reference">
    <w:name w:val="Reference"/>
    <w:basedOn w:val="Normal"/>
    <w:rsid w:val="000879A3"/>
    <w:pPr>
      <w:numPr>
        <w:numId w:val="2"/>
      </w:numPr>
    </w:pPr>
  </w:style>
  <w:style w:type="paragraph" w:styleId="BalloonText">
    <w:name w:val="Balloon Text"/>
    <w:basedOn w:val="Normal"/>
    <w:semiHidden/>
    <w:rsid w:val="000879A3"/>
    <w:rPr>
      <w:rFonts w:ascii="Tahoma" w:hAnsi="Tahoma" w:cs="Tahoma"/>
      <w:sz w:val="16"/>
      <w:szCs w:val="16"/>
    </w:rPr>
  </w:style>
  <w:style w:type="character" w:styleId="PageNumber">
    <w:name w:val="page number"/>
    <w:basedOn w:val="DefaultParagraphFont"/>
    <w:semiHidden/>
    <w:rsid w:val="000879A3"/>
  </w:style>
  <w:style w:type="paragraph" w:styleId="BodyText">
    <w:name w:val="Body Text"/>
    <w:basedOn w:val="Normal"/>
    <w:link w:val="BodyTextChar"/>
    <w:rsid w:val="000879A3"/>
  </w:style>
  <w:style w:type="character" w:styleId="Hyperlink">
    <w:name w:val="Hyperlink"/>
    <w:uiPriority w:val="99"/>
    <w:rsid w:val="000879A3"/>
    <w:rPr>
      <w:color w:val="0000FF"/>
      <w:u w:val="single"/>
      <w:lang w:val="en-GB"/>
    </w:rPr>
  </w:style>
  <w:style w:type="character" w:styleId="FollowedHyperlink">
    <w:name w:val="FollowedHyperlink"/>
    <w:semiHidden/>
    <w:rsid w:val="000879A3"/>
    <w:rPr>
      <w:color w:val="FF0000"/>
      <w:u w:val="single"/>
    </w:rPr>
  </w:style>
  <w:style w:type="character" w:styleId="CommentReference">
    <w:name w:val="annotation reference"/>
    <w:semiHidden/>
    <w:rsid w:val="000879A3"/>
    <w:rPr>
      <w:sz w:val="16"/>
      <w:szCs w:val="16"/>
    </w:rPr>
  </w:style>
  <w:style w:type="paragraph" w:styleId="CommentText">
    <w:name w:val="annotation text"/>
    <w:basedOn w:val="Normal"/>
    <w:semiHidden/>
    <w:rsid w:val="000879A3"/>
  </w:style>
  <w:style w:type="paragraph" w:styleId="CommentSubject">
    <w:name w:val="annotation subject"/>
    <w:basedOn w:val="CommentText"/>
    <w:next w:val="CommentText"/>
    <w:semiHidden/>
    <w:rsid w:val="000879A3"/>
    <w:rPr>
      <w:b/>
      <w:bCs/>
    </w:rPr>
  </w:style>
  <w:style w:type="character" w:customStyle="1" w:styleId="Heading1Char">
    <w:name w:val="Heading 1 Char"/>
    <w:link w:val="Heading1"/>
    <w:rsid w:val="000879A3"/>
    <w:rPr>
      <w:rFonts w:ascii="Arial" w:hAnsi="Arial" w:cs="Arial"/>
      <w:sz w:val="36"/>
      <w:szCs w:val="36"/>
      <w:lang w:val="en-GB" w:eastAsia="zh-CN"/>
    </w:rPr>
  </w:style>
  <w:style w:type="paragraph" w:customStyle="1" w:styleId="B1">
    <w:name w:val="B1"/>
    <w:basedOn w:val="List"/>
    <w:rsid w:val="000879A3"/>
    <w:pPr>
      <w:spacing w:after="180"/>
      <w:jc w:val="left"/>
    </w:pPr>
    <w:rPr>
      <w:lang w:eastAsia="en-US"/>
    </w:rPr>
  </w:style>
  <w:style w:type="paragraph" w:customStyle="1" w:styleId="B2">
    <w:name w:val="B2"/>
    <w:basedOn w:val="List2"/>
    <w:rsid w:val="000879A3"/>
    <w:pPr>
      <w:spacing w:after="180"/>
      <w:jc w:val="left"/>
    </w:pPr>
    <w:rPr>
      <w:lang w:eastAsia="en-US"/>
    </w:rPr>
  </w:style>
  <w:style w:type="paragraph" w:customStyle="1" w:styleId="B3">
    <w:name w:val="B3"/>
    <w:basedOn w:val="List3"/>
    <w:rsid w:val="000879A3"/>
    <w:pPr>
      <w:spacing w:after="180"/>
      <w:jc w:val="left"/>
    </w:pPr>
    <w:rPr>
      <w:lang w:eastAsia="en-US"/>
    </w:rPr>
  </w:style>
  <w:style w:type="paragraph" w:customStyle="1" w:styleId="B4">
    <w:name w:val="B4"/>
    <w:basedOn w:val="List4"/>
    <w:rsid w:val="000879A3"/>
    <w:pPr>
      <w:spacing w:after="180"/>
      <w:jc w:val="left"/>
    </w:pPr>
    <w:rPr>
      <w:lang w:eastAsia="en-US"/>
    </w:rPr>
  </w:style>
  <w:style w:type="paragraph" w:customStyle="1" w:styleId="Proposal">
    <w:name w:val="Proposal"/>
    <w:basedOn w:val="Normal"/>
    <w:rsid w:val="000879A3"/>
    <w:pPr>
      <w:numPr>
        <w:numId w:val="3"/>
      </w:numPr>
      <w:tabs>
        <w:tab w:val="clear" w:pos="1304"/>
        <w:tab w:val="left" w:pos="1701"/>
      </w:tabs>
      <w:ind w:left="1701" w:hanging="1701"/>
    </w:pPr>
    <w:rPr>
      <w:b/>
      <w:bCs/>
    </w:rPr>
  </w:style>
  <w:style w:type="character" w:customStyle="1" w:styleId="BodyTextChar">
    <w:name w:val="Body Text Char"/>
    <w:link w:val="BodyText"/>
    <w:rsid w:val="000879A3"/>
    <w:rPr>
      <w:rFonts w:ascii="Arial" w:hAnsi="Arial"/>
      <w:lang w:val="en-GB" w:eastAsia="zh-CN"/>
    </w:rPr>
  </w:style>
  <w:style w:type="paragraph" w:customStyle="1" w:styleId="B5">
    <w:name w:val="B5"/>
    <w:basedOn w:val="List5"/>
    <w:rsid w:val="000879A3"/>
    <w:pPr>
      <w:spacing w:after="180"/>
      <w:jc w:val="left"/>
    </w:pPr>
    <w:rPr>
      <w:lang w:eastAsia="en-US"/>
    </w:rPr>
  </w:style>
  <w:style w:type="paragraph" w:customStyle="1" w:styleId="EX">
    <w:name w:val="EX"/>
    <w:basedOn w:val="Normal"/>
    <w:rsid w:val="000879A3"/>
    <w:pPr>
      <w:keepLines/>
      <w:spacing w:after="180"/>
      <w:ind w:left="1702" w:hanging="1418"/>
      <w:jc w:val="left"/>
    </w:pPr>
    <w:rPr>
      <w:lang w:eastAsia="en-US"/>
    </w:rPr>
  </w:style>
  <w:style w:type="paragraph" w:customStyle="1" w:styleId="EW">
    <w:name w:val="EW"/>
    <w:basedOn w:val="EX"/>
    <w:rsid w:val="000879A3"/>
    <w:pPr>
      <w:spacing w:after="0"/>
    </w:pPr>
  </w:style>
  <w:style w:type="paragraph" w:customStyle="1" w:styleId="TAL">
    <w:name w:val="TAL"/>
    <w:basedOn w:val="Normal"/>
    <w:rsid w:val="000879A3"/>
    <w:pPr>
      <w:keepNext/>
      <w:keepLines/>
      <w:spacing w:after="0"/>
      <w:jc w:val="left"/>
    </w:pPr>
    <w:rPr>
      <w:sz w:val="18"/>
      <w:lang w:eastAsia="en-US"/>
    </w:rPr>
  </w:style>
  <w:style w:type="paragraph" w:customStyle="1" w:styleId="TAC">
    <w:name w:val="TAC"/>
    <w:basedOn w:val="TAL"/>
    <w:rsid w:val="000879A3"/>
    <w:pPr>
      <w:jc w:val="center"/>
    </w:pPr>
  </w:style>
  <w:style w:type="paragraph" w:customStyle="1" w:styleId="TAH">
    <w:name w:val="TAH"/>
    <w:basedOn w:val="TAC"/>
    <w:rsid w:val="000879A3"/>
    <w:rPr>
      <w:b/>
    </w:rPr>
  </w:style>
  <w:style w:type="paragraph" w:customStyle="1" w:styleId="TAN">
    <w:name w:val="TAN"/>
    <w:basedOn w:val="TAL"/>
    <w:rsid w:val="000879A3"/>
    <w:pPr>
      <w:ind w:left="851" w:hanging="851"/>
    </w:pPr>
  </w:style>
  <w:style w:type="paragraph" w:customStyle="1" w:styleId="TAR">
    <w:name w:val="TAR"/>
    <w:basedOn w:val="TAL"/>
    <w:rsid w:val="000879A3"/>
    <w:pPr>
      <w:jc w:val="right"/>
    </w:pPr>
  </w:style>
  <w:style w:type="paragraph" w:customStyle="1" w:styleId="TH">
    <w:name w:val="TH"/>
    <w:basedOn w:val="Normal"/>
    <w:link w:val="THChar"/>
    <w:rsid w:val="000879A3"/>
    <w:pPr>
      <w:keepNext/>
      <w:keepLines/>
      <w:spacing w:before="60" w:after="180"/>
      <w:jc w:val="center"/>
    </w:pPr>
    <w:rPr>
      <w:b/>
      <w:lang w:eastAsia="en-US"/>
    </w:rPr>
  </w:style>
  <w:style w:type="paragraph" w:customStyle="1" w:styleId="TF">
    <w:name w:val="TF"/>
    <w:basedOn w:val="TH"/>
    <w:link w:val="TFChar"/>
    <w:rsid w:val="000879A3"/>
    <w:pPr>
      <w:keepNext w:val="0"/>
      <w:spacing w:before="0" w:after="240"/>
    </w:pPr>
  </w:style>
  <w:style w:type="paragraph" w:customStyle="1" w:styleId="TT">
    <w:name w:val="TT"/>
    <w:basedOn w:val="Heading1"/>
    <w:next w:val="Normal"/>
    <w:rsid w:val="000879A3"/>
    <w:pPr>
      <w:numPr>
        <w:numId w:val="0"/>
      </w:numPr>
      <w:ind w:left="1134" w:hanging="1134"/>
      <w:outlineLvl w:val="9"/>
    </w:pPr>
    <w:rPr>
      <w:rFonts w:cs="Times New Roman"/>
      <w:szCs w:val="20"/>
      <w:lang w:eastAsia="en-US"/>
    </w:rPr>
  </w:style>
  <w:style w:type="paragraph" w:customStyle="1" w:styleId="ZA">
    <w:name w:val="ZA"/>
    <w:rsid w:val="000879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79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79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879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879A3"/>
  </w:style>
  <w:style w:type="paragraph" w:customStyle="1" w:styleId="ZH">
    <w:name w:val="ZH"/>
    <w:rsid w:val="000879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879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879A3"/>
    <w:pPr>
      <w:framePr w:hRule="auto" w:wrap="notBeside" w:y="852"/>
    </w:pPr>
    <w:rPr>
      <w:i w:val="0"/>
      <w:sz w:val="40"/>
    </w:rPr>
  </w:style>
  <w:style w:type="paragraph" w:customStyle="1" w:styleId="ZU">
    <w:name w:val="ZU"/>
    <w:rsid w:val="000879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79A3"/>
    <w:pPr>
      <w:framePr w:wrap="notBeside" w:y="16161"/>
    </w:pPr>
  </w:style>
  <w:style w:type="paragraph" w:customStyle="1" w:styleId="FP">
    <w:name w:val="FP"/>
    <w:basedOn w:val="Normal"/>
    <w:rsid w:val="000879A3"/>
    <w:pPr>
      <w:spacing w:after="0"/>
      <w:jc w:val="left"/>
    </w:pPr>
    <w:rPr>
      <w:lang w:eastAsia="en-US"/>
    </w:rPr>
  </w:style>
  <w:style w:type="paragraph" w:customStyle="1" w:styleId="Observation">
    <w:name w:val="Observation"/>
    <w:basedOn w:val="Proposal"/>
    <w:qFormat/>
    <w:rsid w:val="000879A3"/>
    <w:pPr>
      <w:numPr>
        <w:numId w:val="13"/>
      </w:numPr>
      <w:ind w:left="1701" w:hanging="1701"/>
    </w:pPr>
  </w:style>
  <w:style w:type="paragraph" w:styleId="TableofFigures">
    <w:name w:val="table of figures"/>
    <w:basedOn w:val="Normal"/>
    <w:next w:val="Normal"/>
    <w:uiPriority w:val="99"/>
    <w:rsid w:val="000879A3"/>
    <w:pPr>
      <w:ind w:left="1418" w:hanging="1418"/>
      <w:jc w:val="left"/>
    </w:pPr>
    <w:rPr>
      <w:b/>
    </w:rPr>
  </w:style>
  <w:style w:type="paragraph" w:customStyle="1" w:styleId="Doc-text2">
    <w:name w:val="Doc-text2"/>
    <w:basedOn w:val="Normal"/>
    <w:link w:val="Doc-text2Char"/>
    <w:qFormat/>
    <w:rsid w:val="000879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879A3"/>
    <w:rPr>
      <w:rFonts w:ascii="Arial" w:eastAsia="MS Mincho" w:hAnsi="Arial"/>
      <w:szCs w:val="24"/>
      <w:lang w:val="en-GB" w:eastAsia="en-GB"/>
    </w:rPr>
  </w:style>
  <w:style w:type="character" w:customStyle="1" w:styleId="THChar">
    <w:name w:val="TH Char"/>
    <w:link w:val="TH"/>
    <w:rsid w:val="00F579C3"/>
    <w:rPr>
      <w:rFonts w:ascii="Arial" w:hAnsi="Arial"/>
      <w:b/>
      <w:lang w:val="en-GB"/>
    </w:rPr>
  </w:style>
  <w:style w:type="character" w:customStyle="1" w:styleId="TFChar">
    <w:name w:val="TF Char"/>
    <w:link w:val="TF"/>
    <w:rsid w:val="00F579C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666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tyles" Target="styles.xm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package" Target="embeddings/Microsoft_Visio_Drawing1.vsdx"/><Relationship Id="rId16" Type="http://schemas.openxmlformats.org/officeDocument/2006/relationships/image" Target="media/image2.emf"/><Relationship Id="rId17" Type="http://schemas.openxmlformats.org/officeDocument/2006/relationships/package" Target="embeddings/Microsoft_Visio_Drawing12.vsdx"/><Relationship Id="rId18" Type="http://schemas.openxmlformats.org/officeDocument/2006/relationships/image" Target="media/image3.emf"/><Relationship Id="rId19" Type="http://schemas.openxmlformats.org/officeDocument/2006/relationships/package" Target="embeddings/Microsoft_Visio_Drawing23.vsdx"/><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5NUHHDQN7SK2-1-185813</_dlc_DocId>
    <_dlc_DocIdUrl xmlns="08b2df90-05d3-4030-90d4-c9feeb4a1cd9">
      <Url>https://ericoll.internal.ericsson.com/sites/star/_layouts/DocIdRedir.aspx?ID=5NUHHDQN7SK2-1-185813</Url>
      <Description>5NUHHDQN7SK2-1-185813</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file>

<file path=customXml/itemProps2.xml><?xml version="1.0" encoding="utf-8"?>
<ds:datastoreItem xmlns:ds="http://schemas.openxmlformats.org/officeDocument/2006/customXml" ds:itemID="{A6ADDEA9-6B92-4E8E-BF1A-BE0E057DD172}"/>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BEE23EE5-5864-4ADF-A848-295F30FA12F3}"/>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8D8CB634-A07D-4B47-B316-31564D7A71D2}"/>
</file>

<file path=docProps/app.xml><?xml version="1.0" encoding="utf-8"?>
<Properties xmlns="http://schemas.openxmlformats.org/officeDocument/2006/extended-properties" xmlns:vt="http://schemas.openxmlformats.org/officeDocument/2006/docPropsVTypes">
  <Template>C:\Data\SVN\SWEA\Swea-L23\RAN2_100_Reno\R2-17xxxxx - Contribution Template.dotx</Template>
  <TotalTime>49</TotalTime>
  <Pages>3</Pages>
  <Words>681</Words>
  <Characters>3612</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Henrik Enbuske</cp:lastModifiedBy>
  <cp:revision>35</cp:revision>
  <cp:lastPrinted>2008-01-31T16:09:00Z</cp:lastPrinted>
  <dcterms:created xsi:type="dcterms:W3CDTF">2017-11-14T20:12:00Z</dcterms:created>
  <dcterms:modified xsi:type="dcterms:W3CDTF">2017-11-16T09:44:00Z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f845c715-f24a-4064-8d5f-42ab10fd0092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